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EC4" w:rsidRDefault="004D2EC4" w:rsidP="004D2EC4">
      <w:pPr>
        <w:rPr>
          <w:rFonts w:ascii="Arial" w:hAnsi="Arial" w:cs="Arial"/>
          <w:color w:val="000000"/>
          <w:sz w:val="22"/>
          <w:szCs w:val="22"/>
        </w:rPr>
      </w:pPr>
    </w:p>
    <w:p w:rsidR="004D2EC4" w:rsidRDefault="004D2EC4" w:rsidP="004D2EC4">
      <w:pPr>
        <w:rPr>
          <w:rFonts w:ascii="Arial" w:hAnsi="Arial" w:cs="Arial"/>
          <w:color w:val="000000"/>
          <w:sz w:val="22"/>
          <w:szCs w:val="22"/>
        </w:rPr>
      </w:pPr>
    </w:p>
    <w:p w:rsidR="004D2EC4" w:rsidRPr="0019552B" w:rsidRDefault="004D2EC4" w:rsidP="004D2EC4">
      <w:pPr>
        <w:rPr>
          <w:rFonts w:ascii="Arial" w:hAnsi="Arial" w:cs="Arial"/>
          <w:color w:val="000000"/>
          <w:sz w:val="22"/>
          <w:szCs w:val="22"/>
        </w:rPr>
      </w:pPr>
      <w:r>
        <w:rPr>
          <w:rFonts w:ascii="Arial" w:hAnsi="Arial" w:cs="Arial"/>
          <w:color w:val="000000"/>
          <w:sz w:val="22"/>
          <w:szCs w:val="22"/>
        </w:rPr>
        <w:t>Date</w:t>
      </w:r>
    </w:p>
    <w:p w:rsidR="004D2EC4" w:rsidRPr="0019552B" w:rsidRDefault="004D2EC4" w:rsidP="004D2EC4">
      <w:pPr>
        <w:rPr>
          <w:rFonts w:ascii="Arial" w:hAnsi="Arial" w:cs="Arial"/>
          <w:color w:val="000000"/>
          <w:sz w:val="22"/>
          <w:szCs w:val="22"/>
        </w:rPr>
      </w:pPr>
    </w:p>
    <w:p w:rsidR="004D2EC4" w:rsidRPr="0019552B" w:rsidRDefault="004D2EC4" w:rsidP="004D2EC4">
      <w:pPr>
        <w:rPr>
          <w:rFonts w:ascii="Arial" w:hAnsi="Arial" w:cs="Arial"/>
          <w:color w:val="000000"/>
          <w:sz w:val="22"/>
          <w:szCs w:val="22"/>
        </w:rPr>
      </w:pPr>
      <w:r>
        <w:rPr>
          <w:rFonts w:ascii="Arial" w:hAnsi="Arial" w:cs="Arial"/>
          <w:color w:val="000000"/>
          <w:sz w:val="22"/>
          <w:szCs w:val="22"/>
        </w:rPr>
        <w:t>Local Health Department</w:t>
      </w:r>
    </w:p>
    <w:p w:rsidR="004D2EC4" w:rsidRPr="0019552B" w:rsidRDefault="004D2EC4" w:rsidP="004D2EC4">
      <w:pPr>
        <w:rPr>
          <w:rFonts w:ascii="Arial" w:hAnsi="Arial" w:cs="Arial"/>
          <w:color w:val="000000"/>
          <w:sz w:val="22"/>
          <w:szCs w:val="22"/>
        </w:rPr>
      </w:pPr>
      <w:r w:rsidRPr="0019552B">
        <w:rPr>
          <w:rFonts w:ascii="Arial" w:hAnsi="Arial" w:cs="Arial"/>
          <w:color w:val="000000"/>
          <w:sz w:val="22"/>
          <w:szCs w:val="22"/>
        </w:rPr>
        <w:t>Mailing address</w:t>
      </w:r>
    </w:p>
    <w:p w:rsidR="004D2EC4" w:rsidRPr="0019552B" w:rsidRDefault="004D2EC4" w:rsidP="004D2EC4">
      <w:pPr>
        <w:rPr>
          <w:rFonts w:ascii="Arial" w:hAnsi="Arial" w:cs="Arial"/>
          <w:color w:val="000000"/>
          <w:sz w:val="22"/>
          <w:szCs w:val="22"/>
        </w:rPr>
      </w:pPr>
      <w:r w:rsidRPr="0019552B">
        <w:rPr>
          <w:rFonts w:ascii="Arial" w:hAnsi="Arial" w:cs="Arial"/>
          <w:color w:val="000000"/>
          <w:sz w:val="22"/>
          <w:szCs w:val="22"/>
        </w:rPr>
        <w:br/>
        <w:t>Dear Commissioner or Public Health Director:</w:t>
      </w:r>
      <w:r w:rsidRPr="0019552B">
        <w:rPr>
          <w:rFonts w:ascii="Arial" w:hAnsi="Arial" w:cs="Arial"/>
          <w:color w:val="000000"/>
          <w:sz w:val="22"/>
          <w:szCs w:val="22"/>
        </w:rPr>
        <w:br/>
      </w:r>
    </w:p>
    <w:p w:rsidR="004D2EC4" w:rsidRDefault="004D2EC4" w:rsidP="004D2EC4">
      <w:pPr>
        <w:rPr>
          <w:rFonts w:ascii="Arial" w:hAnsi="Arial" w:cs="Arial"/>
          <w:color w:val="000000"/>
          <w:sz w:val="22"/>
          <w:szCs w:val="22"/>
        </w:rPr>
      </w:pPr>
      <w:r w:rsidRPr="004D2EC4">
        <w:rPr>
          <w:rFonts w:ascii="Arial" w:hAnsi="Arial" w:cs="Arial"/>
          <w:color w:val="000000"/>
          <w:sz w:val="22"/>
          <w:szCs w:val="22"/>
        </w:rPr>
        <w:t xml:space="preserve">In an effort to foster data sharing and collaboration across public health program areas, the Centers for Disease Control and Prevention (CDC) National Center for HIV/AIDS, Viral Hepatitis, STD and TB Prevention (NCHHSTP) issued on December 13, 2011 national security and confidentiality guidelines for HIV, Viral Hepatitis, STD and TB Prevention programs (available electronically at </w:t>
      </w:r>
      <w:hyperlink r:id="rId8" w:history="1">
        <w:r w:rsidRPr="00973E24">
          <w:rPr>
            <w:rStyle w:val="Hyperlink"/>
            <w:rFonts w:ascii="Arial" w:hAnsi="Arial" w:cs="Arial"/>
            <w:sz w:val="22"/>
            <w:szCs w:val="22"/>
          </w:rPr>
          <w:t>http://www.cdc.gov/nchhstp/programintegration/docs/PCSIDataSecurityGuidelines.pdf</w:t>
        </w:r>
      </w:hyperlink>
      <w:r>
        <w:rPr>
          <w:rFonts w:ascii="Arial" w:hAnsi="Arial" w:cs="Arial"/>
          <w:color w:val="000000"/>
          <w:sz w:val="22"/>
          <w:szCs w:val="22"/>
        </w:rPr>
        <w:t xml:space="preserve"> or enclosed</w:t>
      </w:r>
      <w:r w:rsidRPr="004D2EC4">
        <w:rPr>
          <w:rFonts w:ascii="Arial" w:hAnsi="Arial" w:cs="Arial"/>
          <w:color w:val="000000"/>
          <w:sz w:val="22"/>
          <w:szCs w:val="22"/>
        </w:rPr>
        <w:t>. The</w:t>
      </w:r>
    </w:p>
    <w:p w:rsidR="004D2EC4" w:rsidRPr="0019552B" w:rsidRDefault="004D2EC4" w:rsidP="004D2EC4">
      <w:pPr>
        <w:rPr>
          <w:rFonts w:ascii="Arial" w:hAnsi="Arial" w:cs="Arial"/>
          <w:color w:val="000000"/>
          <w:sz w:val="22"/>
          <w:szCs w:val="22"/>
        </w:rPr>
      </w:pPr>
      <w:r>
        <w:rPr>
          <w:rFonts w:ascii="Arial" w:hAnsi="Arial" w:cs="Arial"/>
          <w:color w:val="000000"/>
          <w:sz w:val="22"/>
          <w:szCs w:val="22"/>
        </w:rPr>
        <w:t xml:space="preserve">State </w:t>
      </w:r>
      <w:r w:rsidRPr="0019552B">
        <w:rPr>
          <w:rFonts w:ascii="Arial" w:hAnsi="Arial" w:cs="Arial"/>
          <w:color w:val="000000"/>
          <w:sz w:val="22"/>
          <w:szCs w:val="22"/>
        </w:rPr>
        <w:t xml:space="preserve">Department of </w:t>
      </w:r>
      <w:r>
        <w:rPr>
          <w:rFonts w:ascii="Arial" w:hAnsi="Arial" w:cs="Arial"/>
          <w:color w:val="000000"/>
          <w:sz w:val="22"/>
          <w:szCs w:val="22"/>
        </w:rPr>
        <w:t>Health is</w:t>
      </w:r>
      <w:r w:rsidRPr="0019552B">
        <w:rPr>
          <w:rFonts w:ascii="Arial" w:hAnsi="Arial" w:cs="Arial"/>
          <w:color w:val="000000"/>
          <w:sz w:val="22"/>
          <w:szCs w:val="22"/>
        </w:rPr>
        <w:t xml:space="preserve"> assess</w:t>
      </w:r>
      <w:r>
        <w:rPr>
          <w:rFonts w:ascii="Arial" w:hAnsi="Arial" w:cs="Arial"/>
          <w:color w:val="000000"/>
          <w:sz w:val="22"/>
          <w:szCs w:val="22"/>
        </w:rPr>
        <w:t>ing</w:t>
      </w:r>
      <w:r w:rsidRPr="0019552B">
        <w:rPr>
          <w:rFonts w:ascii="Arial" w:hAnsi="Arial" w:cs="Arial"/>
          <w:color w:val="000000"/>
          <w:sz w:val="22"/>
          <w:szCs w:val="22"/>
        </w:rPr>
        <w:t xml:space="preserve"> the feasibility of implementing these guidelines in </w:t>
      </w:r>
      <w:r>
        <w:rPr>
          <w:rFonts w:ascii="Arial" w:hAnsi="Arial" w:cs="Arial"/>
          <w:color w:val="000000"/>
          <w:sz w:val="22"/>
          <w:szCs w:val="22"/>
        </w:rPr>
        <w:t>the state</w:t>
      </w:r>
      <w:r w:rsidRPr="0019552B">
        <w:rPr>
          <w:rFonts w:ascii="Arial" w:hAnsi="Arial" w:cs="Arial"/>
          <w:color w:val="000000"/>
          <w:sz w:val="22"/>
          <w:szCs w:val="22"/>
        </w:rPr>
        <w:t xml:space="preserve">. </w:t>
      </w:r>
    </w:p>
    <w:p w:rsidR="004D2EC4" w:rsidRPr="0019552B" w:rsidRDefault="004D2EC4" w:rsidP="004D2EC4">
      <w:pPr>
        <w:rPr>
          <w:rFonts w:ascii="Arial" w:hAnsi="Arial" w:cs="Arial"/>
          <w:color w:val="000000"/>
          <w:sz w:val="22"/>
          <w:szCs w:val="22"/>
        </w:rPr>
      </w:pPr>
    </w:p>
    <w:p w:rsidR="004D2EC4" w:rsidRPr="0019552B" w:rsidRDefault="004D2EC4" w:rsidP="004D2EC4">
      <w:pPr>
        <w:rPr>
          <w:rFonts w:ascii="Arial" w:hAnsi="Arial" w:cs="Arial"/>
          <w:bCs/>
          <w:iCs/>
          <w:color w:val="000000"/>
          <w:sz w:val="22"/>
          <w:szCs w:val="22"/>
        </w:rPr>
      </w:pPr>
      <w:r w:rsidRPr="0019552B">
        <w:rPr>
          <w:rFonts w:ascii="Arial" w:hAnsi="Arial" w:cs="Arial"/>
          <w:color w:val="000000"/>
          <w:sz w:val="22"/>
          <w:szCs w:val="22"/>
        </w:rPr>
        <w:t>We are preparing to conduct a review of local health department’s existing security and confidentiality procedures</w:t>
      </w:r>
      <w:r w:rsidRPr="0019552B">
        <w:rPr>
          <w:rFonts w:ascii="Arial" w:hAnsi="Arial" w:cs="Arial"/>
          <w:sz w:val="22"/>
          <w:szCs w:val="22"/>
        </w:rPr>
        <w:t xml:space="preserve"> </w:t>
      </w:r>
      <w:r w:rsidRPr="0019552B">
        <w:rPr>
          <w:rFonts w:ascii="Arial" w:hAnsi="Arial" w:cs="Arial"/>
          <w:color w:val="000000"/>
          <w:sz w:val="22"/>
          <w:szCs w:val="22"/>
        </w:rPr>
        <w:t xml:space="preserve">related </w:t>
      </w:r>
      <w:r w:rsidR="003B0CF9">
        <w:rPr>
          <w:rFonts w:ascii="Arial" w:hAnsi="Arial" w:cs="Arial"/>
          <w:color w:val="000000"/>
          <w:sz w:val="22"/>
          <w:szCs w:val="22"/>
        </w:rPr>
        <w:t>HIV,</w:t>
      </w:r>
      <w:bookmarkStart w:id="0" w:name="_GoBack"/>
      <w:bookmarkEnd w:id="0"/>
      <w:r w:rsidRPr="0019552B">
        <w:rPr>
          <w:rFonts w:ascii="Arial" w:hAnsi="Arial" w:cs="Arial"/>
          <w:color w:val="000000"/>
          <w:sz w:val="22"/>
          <w:szCs w:val="22"/>
        </w:rPr>
        <w:t xml:space="preserve"> viral hepatitis, STD and TB.  The goal of the review is to document the capacity of local health departments to meet the anticipated standards</w:t>
      </w:r>
      <w:r w:rsidRPr="0019552B">
        <w:rPr>
          <w:rFonts w:ascii="Arial" w:hAnsi="Arial" w:cs="Arial"/>
          <w:bCs/>
          <w:iCs/>
          <w:color w:val="000000"/>
          <w:sz w:val="22"/>
          <w:szCs w:val="22"/>
        </w:rPr>
        <w:t xml:space="preserve">. The review and funding may allow us to </w:t>
      </w:r>
      <w:r w:rsidRPr="0019552B">
        <w:rPr>
          <w:rFonts w:ascii="Arial" w:hAnsi="Arial" w:cs="Arial"/>
          <w:color w:val="000000"/>
          <w:sz w:val="22"/>
          <w:szCs w:val="22"/>
        </w:rPr>
        <w:t xml:space="preserve">identify items that could be provided by </w:t>
      </w:r>
      <w:r>
        <w:rPr>
          <w:rFonts w:ascii="Arial" w:hAnsi="Arial" w:cs="Arial"/>
          <w:color w:val="000000"/>
          <w:sz w:val="22"/>
          <w:szCs w:val="22"/>
        </w:rPr>
        <w:t>State Health Department</w:t>
      </w:r>
      <w:r w:rsidRPr="0019552B">
        <w:rPr>
          <w:rFonts w:ascii="Arial" w:hAnsi="Arial" w:cs="Arial"/>
          <w:color w:val="000000"/>
          <w:sz w:val="22"/>
          <w:szCs w:val="22"/>
        </w:rPr>
        <w:t xml:space="preserve"> at no cost to your county to hel</w:t>
      </w:r>
      <w:r>
        <w:rPr>
          <w:rFonts w:ascii="Arial" w:hAnsi="Arial" w:cs="Arial"/>
          <w:color w:val="000000"/>
          <w:sz w:val="22"/>
          <w:szCs w:val="22"/>
        </w:rPr>
        <w:t xml:space="preserve">p programs meet the </w:t>
      </w:r>
      <w:r w:rsidRPr="0019552B">
        <w:rPr>
          <w:rFonts w:ascii="Arial" w:hAnsi="Arial" w:cs="Arial"/>
          <w:color w:val="000000"/>
          <w:sz w:val="22"/>
          <w:szCs w:val="22"/>
        </w:rPr>
        <w:t>standards</w:t>
      </w:r>
      <w:r w:rsidRPr="0019552B">
        <w:rPr>
          <w:rFonts w:ascii="Arial" w:hAnsi="Arial" w:cs="Arial"/>
          <w:bCs/>
          <w:iCs/>
          <w:color w:val="000000"/>
          <w:sz w:val="22"/>
          <w:szCs w:val="22"/>
        </w:rPr>
        <w:t xml:space="preserve">. This limited set of items, such as cross-cutting shredders, bar locks to double lock filing cabinets and computer privacy screens, would enhance the physical security of offices used in these program areas. </w:t>
      </w:r>
    </w:p>
    <w:p w:rsidR="004D2EC4" w:rsidRPr="0019552B" w:rsidRDefault="004D2EC4" w:rsidP="004D2EC4">
      <w:pPr>
        <w:rPr>
          <w:rFonts w:ascii="Arial" w:hAnsi="Arial" w:cs="Arial"/>
          <w:bCs/>
          <w:iCs/>
          <w:color w:val="000000"/>
          <w:sz w:val="22"/>
          <w:szCs w:val="22"/>
        </w:rPr>
      </w:pPr>
    </w:p>
    <w:p w:rsidR="004D2EC4" w:rsidRPr="0019552B" w:rsidRDefault="004D2EC4" w:rsidP="004D2EC4">
      <w:pPr>
        <w:widowControl w:val="0"/>
        <w:rPr>
          <w:rFonts w:ascii="Arial" w:hAnsi="Arial" w:cs="Arial"/>
          <w:color w:val="000000"/>
          <w:sz w:val="22"/>
          <w:szCs w:val="22"/>
        </w:rPr>
      </w:pPr>
      <w:r>
        <w:rPr>
          <w:rFonts w:ascii="Arial" w:hAnsi="Arial" w:cs="Arial"/>
          <w:color w:val="000000"/>
          <w:sz w:val="22"/>
          <w:szCs w:val="22"/>
        </w:rPr>
        <w:t>State Health Department</w:t>
      </w:r>
      <w:r w:rsidRPr="0019552B">
        <w:rPr>
          <w:rFonts w:ascii="Arial" w:hAnsi="Arial" w:cs="Arial"/>
          <w:color w:val="000000"/>
          <w:sz w:val="22"/>
          <w:szCs w:val="22"/>
        </w:rPr>
        <w:t xml:space="preserve"> staff will follow up with program contacts in your county to schedule the visit for completion of the review.  Please see attached a copy of the tool to be used during the review. The questions are designed to measure the extent to which minimum standards for the protection of surveillance data are met, to document physical space configurations.</w:t>
      </w:r>
    </w:p>
    <w:p w:rsidR="004D2EC4" w:rsidRPr="0019552B" w:rsidRDefault="004D2EC4" w:rsidP="004D2EC4">
      <w:pPr>
        <w:rPr>
          <w:rFonts w:ascii="Arial" w:hAnsi="Arial" w:cs="Arial"/>
          <w:color w:val="000000"/>
          <w:sz w:val="22"/>
          <w:szCs w:val="22"/>
        </w:rPr>
      </w:pPr>
      <w:r w:rsidRPr="0019552B">
        <w:rPr>
          <w:rFonts w:ascii="Arial" w:hAnsi="Arial" w:cs="Arial"/>
          <w:color w:val="000000"/>
          <w:sz w:val="22"/>
          <w:szCs w:val="22"/>
        </w:rPr>
        <w:br/>
        <w:t xml:space="preserve">In your health department, we have identified the following individuals as program area contacts: </w:t>
      </w:r>
    </w:p>
    <w:p w:rsidR="004D2EC4" w:rsidRPr="0019552B" w:rsidRDefault="004D2EC4" w:rsidP="004D2EC4">
      <w:pPr>
        <w:pStyle w:val="ListParagraph"/>
        <w:widowControl w:val="0"/>
        <w:numPr>
          <w:ilvl w:val="0"/>
          <w:numId w:val="1"/>
        </w:numPr>
        <w:spacing w:after="0" w:line="240" w:lineRule="auto"/>
        <w:rPr>
          <w:rFonts w:ascii="Arial" w:hAnsi="Arial" w:cs="Arial"/>
          <w:color w:val="000000"/>
        </w:rPr>
      </w:pPr>
      <w:r w:rsidRPr="0019552B">
        <w:rPr>
          <w:rFonts w:ascii="Arial" w:hAnsi="Arial" w:cs="Arial"/>
          <w:color w:val="000000"/>
        </w:rPr>
        <w:t>Communicable Disease:</w:t>
      </w:r>
    </w:p>
    <w:p w:rsidR="004D2EC4" w:rsidRPr="0019552B" w:rsidRDefault="004D2EC4" w:rsidP="004D2EC4">
      <w:pPr>
        <w:pStyle w:val="ListParagraph"/>
        <w:widowControl w:val="0"/>
        <w:numPr>
          <w:ilvl w:val="0"/>
          <w:numId w:val="1"/>
        </w:numPr>
        <w:spacing w:after="0" w:line="240" w:lineRule="auto"/>
        <w:rPr>
          <w:rFonts w:ascii="Arial" w:hAnsi="Arial" w:cs="Arial"/>
          <w:color w:val="000000"/>
        </w:rPr>
      </w:pPr>
      <w:r w:rsidRPr="0019552B">
        <w:rPr>
          <w:rFonts w:ascii="Arial" w:hAnsi="Arial" w:cs="Arial"/>
          <w:color w:val="000000"/>
        </w:rPr>
        <w:t>TB:</w:t>
      </w:r>
    </w:p>
    <w:p w:rsidR="004D2EC4" w:rsidRPr="0019552B" w:rsidRDefault="004D2EC4" w:rsidP="004D2EC4">
      <w:pPr>
        <w:pStyle w:val="ListParagraph"/>
        <w:widowControl w:val="0"/>
        <w:numPr>
          <w:ilvl w:val="0"/>
          <w:numId w:val="1"/>
        </w:numPr>
        <w:spacing w:after="0" w:line="240" w:lineRule="auto"/>
        <w:rPr>
          <w:rFonts w:ascii="Arial" w:hAnsi="Arial" w:cs="Arial"/>
          <w:color w:val="000000"/>
        </w:rPr>
      </w:pPr>
      <w:r w:rsidRPr="0019552B">
        <w:rPr>
          <w:rFonts w:ascii="Arial" w:hAnsi="Arial" w:cs="Arial"/>
          <w:color w:val="000000"/>
        </w:rPr>
        <w:t>STD:</w:t>
      </w:r>
    </w:p>
    <w:p w:rsidR="004D2EC4" w:rsidRPr="0019552B" w:rsidRDefault="004D2EC4" w:rsidP="004D2EC4">
      <w:pPr>
        <w:pStyle w:val="ListParagraph"/>
        <w:widowControl w:val="0"/>
        <w:numPr>
          <w:ilvl w:val="0"/>
          <w:numId w:val="1"/>
        </w:numPr>
        <w:spacing w:after="0" w:line="240" w:lineRule="auto"/>
        <w:rPr>
          <w:rFonts w:ascii="Arial" w:hAnsi="Arial" w:cs="Arial"/>
          <w:color w:val="000000"/>
        </w:rPr>
      </w:pPr>
      <w:r w:rsidRPr="0019552B">
        <w:rPr>
          <w:rFonts w:ascii="Arial" w:hAnsi="Arial" w:cs="Arial"/>
          <w:color w:val="000000"/>
        </w:rPr>
        <w:t>Immunization:</w:t>
      </w:r>
    </w:p>
    <w:p w:rsidR="004D2EC4" w:rsidRPr="0019552B" w:rsidRDefault="004D2EC4" w:rsidP="004D2EC4">
      <w:pPr>
        <w:widowControl w:val="0"/>
        <w:rPr>
          <w:rFonts w:ascii="Arial" w:hAnsi="Arial" w:cs="Arial"/>
          <w:color w:val="000000"/>
          <w:sz w:val="22"/>
          <w:szCs w:val="22"/>
        </w:rPr>
      </w:pPr>
    </w:p>
    <w:p w:rsidR="004D2EC4" w:rsidRPr="0019552B" w:rsidRDefault="004D2EC4" w:rsidP="004D2EC4">
      <w:pPr>
        <w:widowControl w:val="0"/>
        <w:rPr>
          <w:rFonts w:ascii="Arial" w:hAnsi="Arial" w:cs="Arial"/>
          <w:color w:val="000000"/>
          <w:sz w:val="22"/>
          <w:szCs w:val="22"/>
        </w:rPr>
      </w:pPr>
      <w:r>
        <w:rPr>
          <w:rFonts w:ascii="Arial" w:hAnsi="Arial" w:cs="Arial"/>
          <w:color w:val="000000"/>
          <w:sz w:val="22"/>
          <w:szCs w:val="22"/>
        </w:rPr>
        <w:t>State Health Department</w:t>
      </w:r>
      <w:r w:rsidRPr="0019552B">
        <w:rPr>
          <w:rFonts w:ascii="Arial" w:hAnsi="Arial" w:cs="Arial"/>
          <w:color w:val="000000"/>
          <w:sz w:val="22"/>
          <w:szCs w:val="22"/>
        </w:rPr>
        <w:t xml:space="preserve"> staff will be reaching out to the above named individuals to schedule the visit to y</w:t>
      </w:r>
      <w:r>
        <w:rPr>
          <w:rFonts w:ascii="Arial" w:hAnsi="Arial" w:cs="Arial"/>
          <w:color w:val="000000"/>
          <w:sz w:val="22"/>
          <w:szCs w:val="22"/>
        </w:rPr>
        <w:t xml:space="preserve">our health department shortly. </w:t>
      </w:r>
      <w:r w:rsidRPr="0019552B">
        <w:rPr>
          <w:rFonts w:ascii="Arial" w:hAnsi="Arial" w:cs="Arial"/>
          <w:color w:val="000000"/>
          <w:sz w:val="22"/>
          <w:szCs w:val="22"/>
        </w:rPr>
        <w:t xml:space="preserve">If you have any questions, please contact </w:t>
      </w:r>
      <w:r>
        <w:rPr>
          <w:rFonts w:ascii="Arial" w:hAnsi="Arial" w:cs="Arial"/>
          <w:color w:val="000000"/>
          <w:sz w:val="22"/>
          <w:szCs w:val="22"/>
        </w:rPr>
        <w:t>X</w:t>
      </w:r>
      <w:r w:rsidRPr="0019552B">
        <w:rPr>
          <w:rFonts w:ascii="Arial" w:hAnsi="Arial" w:cs="Arial"/>
          <w:color w:val="000000"/>
          <w:sz w:val="22"/>
          <w:szCs w:val="22"/>
        </w:rPr>
        <w:t xml:space="preserve"> of the </w:t>
      </w:r>
      <w:r>
        <w:rPr>
          <w:rFonts w:ascii="Arial" w:hAnsi="Arial" w:cs="Arial"/>
          <w:color w:val="000000"/>
          <w:sz w:val="22"/>
          <w:szCs w:val="22"/>
        </w:rPr>
        <w:t>State Health Department</w:t>
      </w:r>
      <w:r w:rsidRPr="0019552B">
        <w:rPr>
          <w:rFonts w:ascii="Arial" w:hAnsi="Arial" w:cs="Arial"/>
          <w:color w:val="000000"/>
          <w:sz w:val="22"/>
          <w:szCs w:val="22"/>
        </w:rPr>
        <w:t xml:space="preserve">. </w:t>
      </w:r>
      <w:r>
        <w:rPr>
          <w:rFonts w:ascii="Arial" w:hAnsi="Arial" w:cs="Arial"/>
          <w:color w:val="000000"/>
          <w:sz w:val="22"/>
          <w:szCs w:val="22"/>
        </w:rPr>
        <w:t>X can be reached at XXX-XXX-XXXX</w:t>
      </w:r>
      <w:r w:rsidRPr="0019552B">
        <w:rPr>
          <w:rFonts w:ascii="Arial" w:hAnsi="Arial" w:cs="Arial"/>
          <w:color w:val="000000"/>
          <w:sz w:val="22"/>
          <w:szCs w:val="22"/>
        </w:rPr>
        <w:t>.</w:t>
      </w:r>
    </w:p>
    <w:p w:rsidR="004D2EC4" w:rsidRPr="004D2EC4" w:rsidRDefault="004D2EC4" w:rsidP="004D2EC4">
      <w:pPr>
        <w:rPr>
          <w:rFonts w:ascii="Arial" w:hAnsi="Arial" w:cs="Arial"/>
          <w:color w:val="000000"/>
          <w:sz w:val="22"/>
          <w:szCs w:val="22"/>
        </w:rPr>
      </w:pPr>
    </w:p>
    <w:p w:rsidR="004D2EC4" w:rsidRPr="004D2EC4" w:rsidRDefault="004D2EC4" w:rsidP="004D2EC4">
      <w:pPr>
        <w:rPr>
          <w:rFonts w:ascii="Arial" w:hAnsi="Arial" w:cs="Arial"/>
          <w:color w:val="000000"/>
          <w:sz w:val="22"/>
          <w:szCs w:val="22"/>
        </w:rPr>
      </w:pPr>
      <w:r w:rsidRPr="004D2EC4">
        <w:rPr>
          <w:rFonts w:ascii="Arial" w:hAnsi="Arial" w:cs="Arial"/>
          <w:color w:val="000000"/>
          <w:sz w:val="22"/>
          <w:szCs w:val="22"/>
        </w:rPr>
        <w:t xml:space="preserve">Sincerely, </w:t>
      </w:r>
    </w:p>
    <w:p w:rsidR="004D2EC4" w:rsidRPr="004D2EC4" w:rsidRDefault="004D2EC4" w:rsidP="004D2EC4">
      <w:pPr>
        <w:rPr>
          <w:rFonts w:ascii="Arial" w:hAnsi="Arial" w:cs="Arial"/>
          <w:color w:val="000000"/>
          <w:sz w:val="22"/>
          <w:szCs w:val="22"/>
        </w:rPr>
      </w:pPr>
    </w:p>
    <w:p w:rsidR="004D2EC4" w:rsidRPr="004D2EC4" w:rsidRDefault="004D2EC4" w:rsidP="004D2EC4">
      <w:pPr>
        <w:rPr>
          <w:rFonts w:ascii="Arial" w:hAnsi="Arial" w:cs="Arial"/>
          <w:color w:val="000000"/>
          <w:sz w:val="22"/>
          <w:szCs w:val="22"/>
        </w:rPr>
      </w:pPr>
    </w:p>
    <w:p w:rsidR="004D2EC4" w:rsidRPr="004D2EC4" w:rsidRDefault="004D2EC4" w:rsidP="004D2EC4">
      <w:pPr>
        <w:rPr>
          <w:rFonts w:ascii="Arial" w:hAnsi="Arial" w:cs="Arial"/>
          <w:color w:val="000000"/>
          <w:sz w:val="22"/>
          <w:szCs w:val="22"/>
        </w:rPr>
      </w:pPr>
      <w:r>
        <w:rPr>
          <w:rFonts w:ascii="Arial" w:hAnsi="Arial" w:cs="Arial"/>
          <w:color w:val="000000"/>
          <w:sz w:val="22"/>
          <w:szCs w:val="22"/>
        </w:rPr>
        <w:t>High ranking State Health Department person</w:t>
      </w:r>
    </w:p>
    <w:p w:rsidR="004D2EC4" w:rsidRPr="004D2EC4" w:rsidRDefault="004D2EC4" w:rsidP="004D2EC4">
      <w:pPr>
        <w:rPr>
          <w:rFonts w:ascii="Arial" w:hAnsi="Arial" w:cs="Arial"/>
          <w:color w:val="000000"/>
          <w:sz w:val="22"/>
          <w:szCs w:val="22"/>
        </w:rPr>
      </w:pPr>
    </w:p>
    <w:p w:rsidR="00610827" w:rsidRPr="004D2EC4" w:rsidRDefault="004D2EC4">
      <w:pPr>
        <w:rPr>
          <w:rFonts w:ascii="Arial" w:hAnsi="Arial" w:cs="Arial"/>
          <w:sz w:val="22"/>
          <w:szCs w:val="22"/>
        </w:rPr>
      </w:pPr>
      <w:r w:rsidRPr="004D2EC4">
        <w:rPr>
          <w:rFonts w:ascii="Arial" w:hAnsi="Arial" w:cs="Arial"/>
          <w:sz w:val="22"/>
          <w:szCs w:val="22"/>
        </w:rPr>
        <w:t>Enclosures</w:t>
      </w:r>
    </w:p>
    <w:sectPr w:rsidR="00610827" w:rsidRPr="004D2EC4" w:rsidSect="00126A17">
      <w:headerReference w:type="first" r:id="rId9"/>
      <w:pgSz w:w="12240" w:h="15840"/>
      <w:pgMar w:top="806" w:right="1080" w:bottom="720" w:left="1080" w:header="72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EC4" w:rsidRDefault="004D2EC4" w:rsidP="004D2EC4">
      <w:r>
        <w:separator/>
      </w:r>
    </w:p>
  </w:endnote>
  <w:endnote w:type="continuationSeparator" w:id="0">
    <w:p w:rsidR="004D2EC4" w:rsidRDefault="004D2EC4" w:rsidP="004D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EC4" w:rsidRDefault="004D2EC4" w:rsidP="004D2EC4">
      <w:r>
        <w:separator/>
      </w:r>
    </w:p>
  </w:footnote>
  <w:footnote w:type="continuationSeparator" w:id="0">
    <w:p w:rsidR="004D2EC4" w:rsidRDefault="004D2EC4" w:rsidP="004D2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EC4" w:rsidRPr="004D2EC4" w:rsidRDefault="004D2EC4" w:rsidP="004D2EC4">
    <w:pPr>
      <w:pStyle w:val="Header"/>
      <w:jc w:val="center"/>
      <w:rPr>
        <w:rFonts w:ascii="Arial" w:hAnsi="Arial" w:cs="Arial"/>
        <w:sz w:val="56"/>
        <w:szCs w:val="56"/>
      </w:rPr>
    </w:pPr>
    <w:r w:rsidRPr="004D2EC4">
      <w:rPr>
        <w:rFonts w:ascii="Arial" w:hAnsi="Arial" w:cs="Arial"/>
        <w:noProof/>
        <w:sz w:val="56"/>
        <w:szCs w:val="56"/>
      </w:rPr>
      <w:t>OFFICIAL Letterhead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771DC"/>
    <w:multiLevelType w:val="hybridMultilevel"/>
    <w:tmpl w:val="A3C8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EC4"/>
    <w:rsid w:val="003B0CF9"/>
    <w:rsid w:val="004D2EC4"/>
    <w:rsid w:val="00610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E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2EC4"/>
    <w:pPr>
      <w:tabs>
        <w:tab w:val="center" w:pos="4320"/>
        <w:tab w:val="right" w:pos="8640"/>
      </w:tabs>
    </w:pPr>
  </w:style>
  <w:style w:type="character" w:customStyle="1" w:styleId="HeaderChar">
    <w:name w:val="Header Char"/>
    <w:basedOn w:val="DefaultParagraphFont"/>
    <w:link w:val="Header"/>
    <w:rsid w:val="004D2EC4"/>
    <w:rPr>
      <w:rFonts w:ascii="Times New Roman" w:eastAsia="Times New Roman" w:hAnsi="Times New Roman" w:cs="Times New Roman"/>
      <w:sz w:val="24"/>
      <w:szCs w:val="24"/>
    </w:rPr>
  </w:style>
  <w:style w:type="paragraph" w:styleId="Footer">
    <w:name w:val="footer"/>
    <w:basedOn w:val="Normal"/>
    <w:link w:val="FooterChar"/>
    <w:semiHidden/>
    <w:rsid w:val="004D2EC4"/>
    <w:pPr>
      <w:tabs>
        <w:tab w:val="center" w:pos="4320"/>
        <w:tab w:val="right" w:pos="8640"/>
      </w:tabs>
    </w:pPr>
  </w:style>
  <w:style w:type="character" w:customStyle="1" w:styleId="FooterChar">
    <w:name w:val="Footer Char"/>
    <w:basedOn w:val="DefaultParagraphFont"/>
    <w:link w:val="Footer"/>
    <w:semiHidden/>
    <w:rsid w:val="004D2EC4"/>
    <w:rPr>
      <w:rFonts w:ascii="Times New Roman" w:eastAsia="Times New Roman" w:hAnsi="Times New Roman" w:cs="Times New Roman"/>
      <w:sz w:val="24"/>
      <w:szCs w:val="24"/>
    </w:rPr>
  </w:style>
  <w:style w:type="paragraph" w:styleId="ListParagraph">
    <w:name w:val="List Paragraph"/>
    <w:basedOn w:val="Normal"/>
    <w:uiPriority w:val="34"/>
    <w:qFormat/>
    <w:rsid w:val="004D2EC4"/>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4D2EC4"/>
    <w:rPr>
      <w:rFonts w:ascii="Tahoma" w:hAnsi="Tahoma" w:cs="Tahoma"/>
      <w:sz w:val="16"/>
      <w:szCs w:val="16"/>
    </w:rPr>
  </w:style>
  <w:style w:type="character" w:customStyle="1" w:styleId="BalloonTextChar">
    <w:name w:val="Balloon Text Char"/>
    <w:basedOn w:val="DefaultParagraphFont"/>
    <w:link w:val="BalloonText"/>
    <w:uiPriority w:val="99"/>
    <w:semiHidden/>
    <w:rsid w:val="004D2EC4"/>
    <w:rPr>
      <w:rFonts w:ascii="Tahoma" w:eastAsia="Times New Roman" w:hAnsi="Tahoma" w:cs="Tahoma"/>
      <w:sz w:val="16"/>
      <w:szCs w:val="16"/>
    </w:rPr>
  </w:style>
  <w:style w:type="character" w:styleId="Hyperlink">
    <w:name w:val="Hyperlink"/>
    <w:basedOn w:val="DefaultParagraphFont"/>
    <w:uiPriority w:val="99"/>
    <w:unhideWhenUsed/>
    <w:rsid w:val="004D2E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EC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2EC4"/>
    <w:pPr>
      <w:tabs>
        <w:tab w:val="center" w:pos="4320"/>
        <w:tab w:val="right" w:pos="8640"/>
      </w:tabs>
    </w:pPr>
  </w:style>
  <w:style w:type="character" w:customStyle="1" w:styleId="HeaderChar">
    <w:name w:val="Header Char"/>
    <w:basedOn w:val="DefaultParagraphFont"/>
    <w:link w:val="Header"/>
    <w:rsid w:val="004D2EC4"/>
    <w:rPr>
      <w:rFonts w:ascii="Times New Roman" w:eastAsia="Times New Roman" w:hAnsi="Times New Roman" w:cs="Times New Roman"/>
      <w:sz w:val="24"/>
      <w:szCs w:val="24"/>
    </w:rPr>
  </w:style>
  <w:style w:type="paragraph" w:styleId="Footer">
    <w:name w:val="footer"/>
    <w:basedOn w:val="Normal"/>
    <w:link w:val="FooterChar"/>
    <w:semiHidden/>
    <w:rsid w:val="004D2EC4"/>
    <w:pPr>
      <w:tabs>
        <w:tab w:val="center" w:pos="4320"/>
        <w:tab w:val="right" w:pos="8640"/>
      </w:tabs>
    </w:pPr>
  </w:style>
  <w:style w:type="character" w:customStyle="1" w:styleId="FooterChar">
    <w:name w:val="Footer Char"/>
    <w:basedOn w:val="DefaultParagraphFont"/>
    <w:link w:val="Footer"/>
    <w:semiHidden/>
    <w:rsid w:val="004D2EC4"/>
    <w:rPr>
      <w:rFonts w:ascii="Times New Roman" w:eastAsia="Times New Roman" w:hAnsi="Times New Roman" w:cs="Times New Roman"/>
      <w:sz w:val="24"/>
      <w:szCs w:val="24"/>
    </w:rPr>
  </w:style>
  <w:style w:type="paragraph" w:styleId="ListParagraph">
    <w:name w:val="List Paragraph"/>
    <w:basedOn w:val="Normal"/>
    <w:uiPriority w:val="34"/>
    <w:qFormat/>
    <w:rsid w:val="004D2EC4"/>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4D2EC4"/>
    <w:rPr>
      <w:rFonts w:ascii="Tahoma" w:hAnsi="Tahoma" w:cs="Tahoma"/>
      <w:sz w:val="16"/>
      <w:szCs w:val="16"/>
    </w:rPr>
  </w:style>
  <w:style w:type="character" w:customStyle="1" w:styleId="BalloonTextChar">
    <w:name w:val="Balloon Text Char"/>
    <w:basedOn w:val="DefaultParagraphFont"/>
    <w:link w:val="BalloonText"/>
    <w:uiPriority w:val="99"/>
    <w:semiHidden/>
    <w:rsid w:val="004D2EC4"/>
    <w:rPr>
      <w:rFonts w:ascii="Tahoma" w:eastAsia="Times New Roman" w:hAnsi="Tahoma" w:cs="Tahoma"/>
      <w:sz w:val="16"/>
      <w:szCs w:val="16"/>
    </w:rPr>
  </w:style>
  <w:style w:type="character" w:styleId="Hyperlink">
    <w:name w:val="Hyperlink"/>
    <w:basedOn w:val="DefaultParagraphFont"/>
    <w:uiPriority w:val="99"/>
    <w:unhideWhenUsed/>
    <w:rsid w:val="004D2E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dc.gov/nchhstp/programintegration/docs/PCSIDataSecurityGuidelines.pd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338</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Bridget J. Anderson</dc:creator>
  <cp:lastModifiedBy> Bridget J. Anderson</cp:lastModifiedBy>
  <cp:revision>2</cp:revision>
  <dcterms:created xsi:type="dcterms:W3CDTF">2013-04-18T20:27:00Z</dcterms:created>
  <dcterms:modified xsi:type="dcterms:W3CDTF">2013-04-18T20:43:00Z</dcterms:modified>
</cp:coreProperties>
</file>